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F9B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296" w:afterLines="50"/>
        <w:jc w:val="center"/>
        <w:textAlignment w:val="auto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河南省202</w:t>
      </w:r>
      <w:r>
        <w:rPr>
          <w:rFonts w:hint="eastAsia" w:ascii="方正小标宋简体" w:eastAsia="方正小标宋简体"/>
          <w:color w:val="000000"/>
          <w:sz w:val="44"/>
          <w:szCs w:val="44"/>
          <w:lang w:val="en-US" w:eastAsia="zh-CN"/>
        </w:rPr>
        <w:t>5</w:t>
      </w:r>
      <w:r>
        <w:rPr>
          <w:rFonts w:hint="eastAsia" w:ascii="方正小标宋简体" w:eastAsia="方正小标宋简体"/>
          <w:color w:val="000000"/>
          <w:sz w:val="44"/>
          <w:szCs w:val="44"/>
        </w:rPr>
        <w:t>年教师教育课程改革课题研究</w:t>
      </w:r>
    </w:p>
    <w:p w14:paraId="15559B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296" w:afterLines="50"/>
        <w:jc w:val="center"/>
        <w:textAlignment w:val="auto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项目申报汇总表</w:t>
      </w:r>
    </w:p>
    <w:p w14:paraId="02B55411">
      <w:pPr>
        <w:spacing w:after="293" w:afterLines="50"/>
        <w:rPr>
          <w:rFonts w:hint="eastAsia" w:ascii="仿宋_GB2312" w:eastAsia="仿宋_GB2312"/>
          <w:color w:val="000000"/>
          <w:sz w:val="30"/>
          <w:szCs w:val="30"/>
        </w:rPr>
      </w:pPr>
      <w:r>
        <w:rPr>
          <w:rFonts w:hint="eastAsia" w:ascii="仿宋_GB2312" w:eastAsia="仿宋_GB2312"/>
          <w:color w:val="000000"/>
          <w:sz w:val="30"/>
          <w:szCs w:val="30"/>
        </w:rPr>
        <w:t>单位（盖章）：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 xml:space="preserve">       </w:t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                  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30"/>
          <w:szCs w:val="30"/>
        </w:rPr>
        <w:t xml:space="preserve">                   20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>24</w:t>
      </w:r>
      <w:r>
        <w:rPr>
          <w:rFonts w:hint="eastAsia" w:ascii="仿宋_GB2312" w:eastAsia="仿宋_GB2312"/>
          <w:color w:val="000000"/>
          <w:sz w:val="30"/>
          <w:szCs w:val="30"/>
        </w:rPr>
        <w:t>年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30"/>
          <w:szCs w:val="30"/>
        </w:rPr>
        <w:t>月</w:t>
      </w:r>
      <w:r>
        <w:rPr>
          <w:rFonts w:hint="eastAsia" w:ascii="仿宋_GB2312" w:eastAsia="仿宋_GB2312"/>
          <w:color w:val="000000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eastAsia="仿宋_GB2312"/>
          <w:color w:val="000000"/>
          <w:sz w:val="30"/>
          <w:szCs w:val="30"/>
        </w:rPr>
        <w:t>日</w:t>
      </w:r>
    </w:p>
    <w:tbl>
      <w:tblPr>
        <w:tblStyle w:val="3"/>
        <w:tblW w:w="4998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848"/>
        <w:gridCol w:w="2240"/>
        <w:gridCol w:w="1848"/>
        <w:gridCol w:w="1457"/>
        <w:gridCol w:w="1848"/>
        <w:gridCol w:w="2830"/>
      </w:tblGrid>
      <w:tr w14:paraId="1A5461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6" w:hRule="exact"/>
          <w:jc w:val="center"/>
        </w:trPr>
        <w:tc>
          <w:tcPr>
            <w:tcW w:w="405" w:type="pct"/>
            <w:noWrap w:val="0"/>
            <w:vAlign w:val="center"/>
          </w:tcPr>
          <w:p w14:paraId="590AB8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eastAsia="黑体"/>
                <w:color w:val="auto"/>
                <w:sz w:val="30"/>
                <w:szCs w:val="30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</w:rPr>
              <w:t>序号</w:t>
            </w:r>
          </w:p>
        </w:tc>
        <w:tc>
          <w:tcPr>
            <w:tcW w:w="703" w:type="pct"/>
            <w:noWrap w:val="0"/>
            <w:vAlign w:val="center"/>
          </w:tcPr>
          <w:p w14:paraId="4DEF51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eastAsia="黑体"/>
                <w:color w:val="auto"/>
                <w:sz w:val="30"/>
                <w:szCs w:val="30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</w:rPr>
              <w:t>项目名称</w:t>
            </w:r>
          </w:p>
        </w:tc>
        <w:tc>
          <w:tcPr>
            <w:tcW w:w="852" w:type="pct"/>
            <w:noWrap w:val="0"/>
            <w:vAlign w:val="center"/>
          </w:tcPr>
          <w:p w14:paraId="65D664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黑体" w:eastAsia="黑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  <w:lang w:val="en-US" w:eastAsia="zh-CN"/>
              </w:rPr>
              <w:t>项目主持人</w:t>
            </w:r>
          </w:p>
        </w:tc>
        <w:tc>
          <w:tcPr>
            <w:tcW w:w="703" w:type="pct"/>
            <w:noWrap w:val="0"/>
            <w:vAlign w:val="center"/>
          </w:tcPr>
          <w:p w14:paraId="613B2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黑体" w:eastAsia="黑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  <w:lang w:val="en-US" w:eastAsia="zh-CN"/>
              </w:rPr>
              <w:t>主要成员</w:t>
            </w:r>
          </w:p>
        </w:tc>
        <w:tc>
          <w:tcPr>
            <w:tcW w:w="554" w:type="pct"/>
            <w:noWrap w:val="0"/>
            <w:vAlign w:val="center"/>
          </w:tcPr>
          <w:p w14:paraId="0A1F56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eastAsia="黑体"/>
                <w:color w:val="auto"/>
                <w:sz w:val="30"/>
                <w:szCs w:val="30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</w:rPr>
              <w:t>负责人</w:t>
            </w:r>
          </w:p>
        </w:tc>
        <w:tc>
          <w:tcPr>
            <w:tcW w:w="703" w:type="pct"/>
            <w:noWrap w:val="0"/>
            <w:vAlign w:val="center"/>
          </w:tcPr>
          <w:p w14:paraId="76AEDB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黑体" w:eastAsia="黑体"/>
                <w:color w:val="auto"/>
                <w:sz w:val="30"/>
                <w:szCs w:val="30"/>
                <w:lang w:val="en-US" w:eastAsia="zh-CN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  <w:lang w:val="en-US" w:eastAsia="zh-CN"/>
              </w:rPr>
              <w:t>申报单位</w:t>
            </w:r>
          </w:p>
        </w:tc>
        <w:tc>
          <w:tcPr>
            <w:tcW w:w="1076" w:type="pct"/>
            <w:noWrap w:val="0"/>
            <w:vAlign w:val="center"/>
          </w:tcPr>
          <w:p w14:paraId="5EE474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eastAsia="黑体"/>
                <w:color w:val="auto"/>
                <w:sz w:val="30"/>
                <w:szCs w:val="30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</w:rPr>
              <w:t>申报类别</w:t>
            </w:r>
          </w:p>
          <w:p w14:paraId="214D30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eastAsia="黑体"/>
                <w:color w:val="auto"/>
                <w:sz w:val="30"/>
                <w:szCs w:val="30"/>
              </w:rPr>
            </w:pPr>
            <w:r>
              <w:rPr>
                <w:rFonts w:hint="eastAsia" w:ascii="黑体" w:eastAsia="黑体"/>
                <w:color w:val="auto"/>
                <w:sz w:val="30"/>
                <w:szCs w:val="30"/>
              </w:rPr>
              <w:t>（重点/一般）</w:t>
            </w:r>
          </w:p>
        </w:tc>
      </w:tr>
      <w:tr w14:paraId="599FF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05" w:type="pct"/>
            <w:noWrap w:val="0"/>
            <w:vAlign w:val="center"/>
          </w:tcPr>
          <w:p w14:paraId="612B0B96">
            <w:pPr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  <w:tc>
          <w:tcPr>
            <w:tcW w:w="703" w:type="pct"/>
            <w:noWrap w:val="0"/>
            <w:vAlign w:val="center"/>
          </w:tcPr>
          <w:p w14:paraId="6D01D471">
            <w:pPr>
              <w:pStyle w:val="2"/>
              <w:snapToGrid w:val="0"/>
              <w:jc w:val="left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52" w:type="pct"/>
            <w:noWrap w:val="0"/>
            <w:vAlign w:val="center"/>
          </w:tcPr>
          <w:p w14:paraId="6D5F7A4C">
            <w:pPr>
              <w:pStyle w:val="2"/>
              <w:snapToGrid w:val="0"/>
              <w:jc w:val="center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03" w:type="pct"/>
            <w:noWrap w:val="0"/>
            <w:vAlign w:val="center"/>
          </w:tcPr>
          <w:p w14:paraId="52EEB844">
            <w:pPr>
              <w:pStyle w:val="2"/>
              <w:snapToGrid w:val="0"/>
              <w:jc w:val="center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554" w:type="pct"/>
            <w:noWrap w:val="0"/>
            <w:vAlign w:val="center"/>
          </w:tcPr>
          <w:p w14:paraId="6C7EC80B">
            <w:pPr>
              <w:pStyle w:val="2"/>
              <w:snapToGrid w:val="0"/>
              <w:jc w:val="center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03" w:type="pct"/>
            <w:noWrap w:val="0"/>
            <w:vAlign w:val="center"/>
          </w:tcPr>
          <w:p w14:paraId="1A5F2C73">
            <w:pPr>
              <w:pStyle w:val="2"/>
              <w:snapToGrid w:val="0"/>
              <w:jc w:val="left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76" w:type="pct"/>
            <w:noWrap w:val="0"/>
            <w:vAlign w:val="center"/>
          </w:tcPr>
          <w:p w14:paraId="3D844A0E">
            <w:pPr>
              <w:pStyle w:val="2"/>
              <w:snapToGrid w:val="0"/>
              <w:jc w:val="center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15AD43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05" w:type="pct"/>
            <w:noWrap w:val="0"/>
            <w:vAlign w:val="center"/>
          </w:tcPr>
          <w:p w14:paraId="6A5B44D8">
            <w:pPr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  <w:tc>
          <w:tcPr>
            <w:tcW w:w="703" w:type="pct"/>
            <w:noWrap w:val="0"/>
            <w:vAlign w:val="center"/>
          </w:tcPr>
          <w:p w14:paraId="0DFC9F14">
            <w:pPr>
              <w:pStyle w:val="2"/>
              <w:snapToGrid w:val="0"/>
              <w:jc w:val="left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52" w:type="pct"/>
            <w:noWrap w:val="0"/>
            <w:vAlign w:val="center"/>
          </w:tcPr>
          <w:p w14:paraId="3495C189">
            <w:pPr>
              <w:pStyle w:val="2"/>
              <w:snapToGrid w:val="0"/>
              <w:jc w:val="center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703" w:type="pct"/>
            <w:noWrap w:val="0"/>
            <w:vAlign w:val="center"/>
          </w:tcPr>
          <w:p w14:paraId="665A4D6F">
            <w:pPr>
              <w:pStyle w:val="2"/>
              <w:snapToGrid w:val="0"/>
              <w:jc w:val="center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554" w:type="pct"/>
            <w:noWrap w:val="0"/>
            <w:vAlign w:val="center"/>
          </w:tcPr>
          <w:p w14:paraId="6380F284">
            <w:pPr>
              <w:pStyle w:val="2"/>
              <w:snapToGrid w:val="0"/>
              <w:jc w:val="center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703" w:type="pct"/>
            <w:noWrap w:val="0"/>
            <w:vAlign w:val="center"/>
          </w:tcPr>
          <w:p w14:paraId="75EDE4DD">
            <w:pPr>
              <w:pStyle w:val="2"/>
              <w:snapToGrid w:val="0"/>
              <w:jc w:val="left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76" w:type="pct"/>
            <w:noWrap w:val="0"/>
            <w:vAlign w:val="center"/>
          </w:tcPr>
          <w:p w14:paraId="62FFFCC4">
            <w:pPr>
              <w:pStyle w:val="2"/>
              <w:snapToGrid w:val="0"/>
              <w:jc w:val="center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lang w:eastAsia="zh-CN"/>
              </w:rPr>
            </w:pPr>
          </w:p>
        </w:tc>
      </w:tr>
      <w:tr w14:paraId="241C83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05" w:type="pct"/>
            <w:noWrap w:val="0"/>
            <w:vAlign w:val="center"/>
          </w:tcPr>
          <w:p w14:paraId="6191166E">
            <w:pPr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  <w:tc>
          <w:tcPr>
            <w:tcW w:w="703" w:type="pct"/>
            <w:noWrap w:val="0"/>
            <w:vAlign w:val="center"/>
          </w:tcPr>
          <w:p w14:paraId="2E580A03">
            <w:pPr>
              <w:pStyle w:val="2"/>
              <w:snapToGrid w:val="0"/>
              <w:jc w:val="left"/>
              <w:rPr>
                <w:rFonts w:hint="eastAsia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52" w:type="pct"/>
            <w:noWrap w:val="0"/>
            <w:vAlign w:val="center"/>
          </w:tcPr>
          <w:p w14:paraId="08515763">
            <w:pPr>
              <w:jc w:val="center"/>
              <w:rPr>
                <w:rFonts w:hint="eastAsia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703" w:type="pct"/>
            <w:noWrap w:val="0"/>
            <w:vAlign w:val="center"/>
          </w:tcPr>
          <w:p w14:paraId="23C8670C">
            <w:pPr>
              <w:jc w:val="center"/>
              <w:rPr>
                <w:rFonts w:hint="eastAsia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554" w:type="pct"/>
            <w:noWrap w:val="0"/>
            <w:vAlign w:val="center"/>
          </w:tcPr>
          <w:p w14:paraId="1CEC03FB">
            <w:pPr>
              <w:jc w:val="center"/>
              <w:rPr>
                <w:rFonts w:hint="eastAsia" w:hAnsi="宋体" w:eastAsia="宋体" w:cs="宋体"/>
                <w:color w:val="auto"/>
                <w:kern w:val="0"/>
                <w:sz w:val="24"/>
                <w:lang w:eastAsia="zh-CN"/>
              </w:rPr>
            </w:pPr>
          </w:p>
        </w:tc>
        <w:tc>
          <w:tcPr>
            <w:tcW w:w="703" w:type="pct"/>
            <w:noWrap w:val="0"/>
            <w:vAlign w:val="center"/>
          </w:tcPr>
          <w:p w14:paraId="26AAB0AC">
            <w:pPr>
              <w:pStyle w:val="2"/>
              <w:snapToGrid w:val="0"/>
              <w:jc w:val="left"/>
              <w:rPr>
                <w:rFonts w:hint="eastAsia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076" w:type="pct"/>
            <w:noWrap w:val="0"/>
            <w:vAlign w:val="center"/>
          </w:tcPr>
          <w:p w14:paraId="3D567E71">
            <w:pPr>
              <w:jc w:val="center"/>
              <w:rPr>
                <w:rFonts w:hint="eastAsia" w:hAnsi="宋体" w:cs="宋体"/>
                <w:color w:val="auto"/>
                <w:kern w:val="0"/>
                <w:sz w:val="24"/>
              </w:rPr>
            </w:pPr>
          </w:p>
        </w:tc>
      </w:tr>
      <w:tr w14:paraId="481BA0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405" w:type="pct"/>
            <w:noWrap w:val="0"/>
            <w:vAlign w:val="center"/>
          </w:tcPr>
          <w:p w14:paraId="4F6F6604">
            <w:pPr>
              <w:jc w:val="center"/>
              <w:rPr>
                <w:rFonts w:hint="eastAsia" w:ascii="仿宋_GB2312" w:eastAsia="仿宋_GB2312"/>
                <w:color w:val="auto"/>
                <w:sz w:val="24"/>
              </w:rPr>
            </w:pPr>
          </w:p>
        </w:tc>
        <w:tc>
          <w:tcPr>
            <w:tcW w:w="703" w:type="pct"/>
            <w:noWrap w:val="0"/>
            <w:vAlign w:val="center"/>
          </w:tcPr>
          <w:p w14:paraId="1DF90F30">
            <w:pPr>
              <w:pStyle w:val="2"/>
              <w:snapToGrid w:val="0"/>
              <w:jc w:val="left"/>
              <w:rPr>
                <w:rFonts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52" w:type="pct"/>
            <w:noWrap w:val="0"/>
            <w:vAlign w:val="center"/>
          </w:tcPr>
          <w:p w14:paraId="21F138D6">
            <w:pPr>
              <w:jc w:val="center"/>
              <w:rPr>
                <w:rFonts w:hint="eastAsia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703" w:type="pct"/>
            <w:noWrap w:val="0"/>
            <w:vAlign w:val="center"/>
          </w:tcPr>
          <w:p w14:paraId="1A2BD429">
            <w:pPr>
              <w:jc w:val="center"/>
              <w:rPr>
                <w:rFonts w:hint="eastAsia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554" w:type="pct"/>
            <w:noWrap w:val="0"/>
            <w:vAlign w:val="center"/>
          </w:tcPr>
          <w:p w14:paraId="43F82AEF">
            <w:pPr>
              <w:jc w:val="center"/>
              <w:rPr>
                <w:rFonts w:hint="eastAsia" w:hAnsi="宋体" w:eastAsia="宋体" w:cs="宋体"/>
                <w:color w:val="auto"/>
                <w:kern w:val="0"/>
                <w:sz w:val="24"/>
                <w:lang w:eastAsia="zh-CN"/>
              </w:rPr>
            </w:pPr>
          </w:p>
        </w:tc>
        <w:tc>
          <w:tcPr>
            <w:tcW w:w="703" w:type="pct"/>
            <w:noWrap w:val="0"/>
            <w:vAlign w:val="center"/>
          </w:tcPr>
          <w:p w14:paraId="73E67367">
            <w:pPr>
              <w:pStyle w:val="2"/>
              <w:snapToGrid w:val="0"/>
              <w:jc w:val="left"/>
              <w:rPr>
                <w:rFonts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076" w:type="pct"/>
            <w:noWrap w:val="0"/>
            <w:vAlign w:val="center"/>
          </w:tcPr>
          <w:p w14:paraId="0A382526">
            <w:pPr>
              <w:pStyle w:val="2"/>
              <w:snapToGrid w:val="0"/>
              <w:jc w:val="center"/>
              <w:rPr>
                <w:rFonts w:hint="eastAsia" w:hAnsi="宋体" w:cs="宋体"/>
                <w:color w:val="auto"/>
                <w:kern w:val="0"/>
                <w:sz w:val="24"/>
              </w:rPr>
            </w:pPr>
          </w:p>
        </w:tc>
      </w:tr>
    </w:tbl>
    <w:p w14:paraId="73D7A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79" w:beforeLines="30"/>
        <w:textAlignment w:val="auto"/>
      </w:pPr>
      <w:r>
        <w:rPr>
          <w:rFonts w:hint="eastAsia" w:ascii="楷体_GB2312" w:eastAsia="楷体_GB2312"/>
          <w:b w:val="0"/>
          <w:bCs/>
          <w:color w:val="000000"/>
          <w:sz w:val="24"/>
        </w:rPr>
        <w:t xml:space="preserve">填表人：                  </w:t>
      </w:r>
      <w:r>
        <w:rPr>
          <w:rFonts w:hint="eastAsia" w:ascii="楷体_GB2312" w:eastAsia="楷体_GB2312"/>
          <w:b w:val="0"/>
          <w:bCs/>
          <w:color w:val="000000"/>
          <w:sz w:val="24"/>
          <w:lang w:val="en-US" w:eastAsia="zh-CN"/>
        </w:rPr>
        <w:t xml:space="preserve">                       </w:t>
      </w:r>
      <w:r>
        <w:rPr>
          <w:rFonts w:hint="eastAsia" w:ascii="楷体_GB2312" w:eastAsia="楷体_GB2312"/>
          <w:b w:val="0"/>
          <w:bCs/>
          <w:color w:val="000000"/>
          <w:sz w:val="24"/>
        </w:rPr>
        <w:t xml:space="preserve">          联系电话：</w:t>
      </w:r>
    </w:p>
    <w:sectPr>
      <w:pgSz w:w="16838" w:h="11906" w:orient="landscape"/>
      <w:pgMar w:top="1644" w:right="1928" w:bottom="1588" w:left="1985" w:header="0" w:footer="1588" w:gutter="0"/>
      <w:cols w:space="720" w:num="1"/>
      <w:docGrid w:type="lines" w:linePitch="587" w:charSpace="20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QxYTViNTFkY2VhOGZlZjlkMTZkOTJjN2MyODU2MmQifQ=="/>
  </w:docVars>
  <w:rsids>
    <w:rsidRoot w:val="2AA661F0"/>
    <w:rsid w:val="2AA661F0"/>
    <w:rsid w:val="4B135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eastAsia="仿宋_GB2312"/>
      <w:b/>
      <w:bCs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85</Characters>
  <Lines>0</Lines>
  <Paragraphs>0</Paragraphs>
  <TotalTime>3</TotalTime>
  <ScaleCrop>false</ScaleCrop>
  <LinksUpToDate>false</LinksUpToDate>
  <CharactersWithSpaces>186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2022-11-04T00:48:00Z</dcterms:created>
  <dc:creator>卉</dc:creator>
  <cp:lastModifiedBy>河南师范大学郝晓燕</cp:lastModifiedBy>
  <dcterms:modified xsi:type="dcterms:W3CDTF">2024-09-21T01:30:33Z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3304849764C4491183F5C862A109144A</vt:lpwstr>
  </property>
</Properties>
</file>